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9A003" w14:textId="7F168840" w:rsidR="00805BFB" w:rsidRDefault="00823F5C">
      <w:r>
        <w:t>Carbon Tariffs: Part 2.</w:t>
      </w:r>
    </w:p>
    <w:p w14:paraId="1E75E993" w14:textId="2C8E7CA7" w:rsidR="00823F5C" w:rsidRDefault="00823F5C"/>
    <w:p w14:paraId="7150DABF" w14:textId="6845DBB8" w:rsidR="00823F5C" w:rsidRDefault="00823F5C">
      <w:bookmarkStart w:id="0" w:name="_GoBack"/>
      <w:r>
        <w:t>I received a lot of great comments on my earlier post “Carbon Tariffs: Be Ready” (</w:t>
      </w:r>
      <w:hyperlink r:id="rId7" w:history="1">
        <w:r w:rsidRPr="00586841">
          <w:rPr>
            <w:rStyle w:val="Hyperlink"/>
          </w:rPr>
          <w:t>https://www.linkedin.com/posts/davidamarch_carbon-tariffs-be-ready-i-believe-there-activity-6583103961560072193-Mdbp</w:t>
        </w:r>
      </w:hyperlink>
      <w:r>
        <w:t>) Some comments discussed how well the United States is doing reducing CO2 emissions as we shift from coal to gas. No dispute there. However, I am always cautious when we only look at a single segment of the economy. Things are often much more complex than soundbites lead us to believe. This fact was front and center this morning when I read the New York Times article on natural gas flaring (</w:t>
      </w:r>
      <w:hyperlink r:id="rId8" w:history="1">
        <w:r w:rsidRPr="00823F5C">
          <w:rPr>
            <w:color w:val="0000FF"/>
            <w:u w:val="single"/>
          </w:rPr>
          <w:t>https://www.nytimes.com/2019/10/16/climate/natural-gas-flaring-exxon-bp.html</w:t>
        </w:r>
      </w:hyperlink>
      <w:r>
        <w:t>). The article is a great reminder that it is important to look at all the interrelationships and the life cycle as</w:t>
      </w:r>
      <w:r w:rsidR="00592089">
        <w:t>sessment</w:t>
      </w:r>
      <w:r w:rsidR="000049C0">
        <w:t xml:space="preserve"> of the subject</w:t>
      </w:r>
      <w:r w:rsidR="00592089">
        <w:t>. (</w:t>
      </w:r>
      <w:hyperlink r:id="rId9" w:history="1">
        <w:r w:rsidR="00592089" w:rsidRPr="00592089">
          <w:rPr>
            <w:color w:val="0000FF"/>
            <w:u w:val="single"/>
          </w:rPr>
          <w:t>https://en.wikipedia.org/wiki/Life-cycle_assessment</w:t>
        </w:r>
      </w:hyperlink>
      <w:r w:rsidR="00592089">
        <w:t>). The World Bank estimated that last year</w:t>
      </w:r>
      <w:r w:rsidR="000049C0">
        <w:t>,</w:t>
      </w:r>
      <w:r w:rsidR="00592089">
        <w:t xml:space="preserve"> natural gas flaring released more than 350 million tons of carbon dioxide globally, equivalent to 75 million cars. We can certainly do better. Exergy Energy is the 100% Renewable, Always </w:t>
      </w:r>
      <w:proofErr w:type="gramStart"/>
      <w:r w:rsidR="00592089">
        <w:t>On</w:t>
      </w:r>
      <w:proofErr w:type="gramEnd"/>
      <w:r w:rsidR="00592089">
        <w:t xml:space="preserve"> Distributed Energy Provider. We make organizations Green, Resilient and More Profitable. </w:t>
      </w:r>
      <w:bookmarkEnd w:id="0"/>
    </w:p>
    <w:sectPr w:rsidR="00823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5C"/>
    <w:rsid w:val="000049C0"/>
    <w:rsid w:val="00592089"/>
    <w:rsid w:val="00805BFB"/>
    <w:rsid w:val="0082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B3037"/>
  <w15:chartTrackingRefBased/>
  <w15:docId w15:val="{54423809-2D37-4DE5-AA63-DB5E231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F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times.com/2019/10/16/climate/natural-gas-flaring-exxon-bp.htm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linkedin.com/posts/davidamarch_carbon-tariffs-be-ready-i-believe-there-activity-6583103961560072193-Mdb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en.wikipedia.org/wiki/Life-cycle_assess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C02D5CF5B9F24BAC4DBA18B071D636" ma:contentTypeVersion="13" ma:contentTypeDescription="Create a new document." ma:contentTypeScope="" ma:versionID="730758a19e14f8655864f7d14395d716">
  <xsd:schema xmlns:xsd="http://www.w3.org/2001/XMLSchema" xmlns:xs="http://www.w3.org/2001/XMLSchema" xmlns:p="http://schemas.microsoft.com/office/2006/metadata/properties" xmlns:ns3="1080cade-6bcb-4a50-8117-b7cf72b4b299" xmlns:ns4="3757b6b8-3b85-4670-a5b1-92f305f443a1" targetNamespace="http://schemas.microsoft.com/office/2006/metadata/properties" ma:root="true" ma:fieldsID="771445822968e01123993e30d0d91b68" ns3:_="" ns4:_="">
    <xsd:import namespace="1080cade-6bcb-4a50-8117-b7cf72b4b299"/>
    <xsd:import namespace="3757b6b8-3b85-4670-a5b1-92f305f443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0cade-6bcb-4a50-8117-b7cf72b4b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7b6b8-3b85-4670-a5b1-92f305f44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56D0B3-2C32-434B-ACBB-F5CA9ECD1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0cade-6bcb-4a50-8117-b7cf72b4b299"/>
    <ds:schemaRef ds:uri="3757b6b8-3b85-4670-a5b1-92f305f44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2CEBA0-0FCE-4B91-AAC4-1000994D4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66339-788C-4429-BB64-13DB0E393B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</dc:creator>
  <cp:keywords/>
  <dc:description/>
  <cp:lastModifiedBy>march</cp:lastModifiedBy>
  <cp:revision>2</cp:revision>
  <dcterms:created xsi:type="dcterms:W3CDTF">2019-10-17T18:02:00Z</dcterms:created>
  <dcterms:modified xsi:type="dcterms:W3CDTF">2019-10-17T18:02:00Z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0x01010073C02D5CF5B9F24BAC4DBA18B071D636</vt:lpwstr>
  </property>
</Properties>
</file>